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E2C" w:rsidRDefault="00110E2C" w:rsidP="00110E2C">
      <w:pPr>
        <w:pStyle w:val="Nagwek"/>
        <w:jc w:val="center"/>
      </w:pPr>
      <w:r>
        <w:t>Wykaz sprzętu do doposażenia Zamawiającego</w:t>
      </w:r>
    </w:p>
    <w:p w:rsidR="00751F13" w:rsidRDefault="004231D7"/>
    <w:p w:rsidR="002710B2" w:rsidRDefault="002710B2" w:rsidP="002710B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Wykaz </w:t>
      </w:r>
      <w:r w:rsidR="00082752">
        <w:rPr>
          <w:rFonts w:ascii="Times New Roman" w:hAnsi="Times New Roman" w:cs="Times New Roman"/>
          <w:sz w:val="24"/>
          <w:szCs w:val="24"/>
        </w:rPr>
        <w:t>sprzętu stanowiącego wymagane od Wykonawcy doposażenie dla aneksów kuchennych Szpitala Uniwersyteckiego:</w:t>
      </w:r>
    </w:p>
    <w:p w:rsidR="00FE43D6" w:rsidRDefault="00FE43D6" w:rsidP="002710B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543"/>
        <w:gridCol w:w="3410"/>
        <w:gridCol w:w="1276"/>
        <w:gridCol w:w="1559"/>
        <w:gridCol w:w="6486"/>
      </w:tblGrid>
      <w:tr w:rsidR="001F7842" w:rsidRPr="00172157" w:rsidTr="00902442">
        <w:trPr>
          <w:trHeight w:val="904"/>
        </w:trPr>
        <w:tc>
          <w:tcPr>
            <w:tcW w:w="543" w:type="dxa"/>
          </w:tcPr>
          <w:p w:rsidR="00FE43D6" w:rsidRPr="002710B2" w:rsidRDefault="00FE43D6" w:rsidP="00271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10B2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410" w:type="dxa"/>
          </w:tcPr>
          <w:p w:rsidR="00FE43D6" w:rsidRPr="00172157" w:rsidRDefault="00FE43D6" w:rsidP="00970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157">
              <w:rPr>
                <w:rFonts w:ascii="Times New Roman" w:hAnsi="Times New Roman" w:cs="Times New Roman"/>
                <w:sz w:val="24"/>
                <w:szCs w:val="24"/>
              </w:rPr>
              <w:t xml:space="preserve">Nazwa sprzętu </w:t>
            </w:r>
          </w:p>
        </w:tc>
        <w:tc>
          <w:tcPr>
            <w:tcW w:w="1276" w:type="dxa"/>
          </w:tcPr>
          <w:p w:rsidR="00FE43D6" w:rsidRPr="00172157" w:rsidRDefault="00FE43D6" w:rsidP="00970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157">
              <w:rPr>
                <w:rFonts w:ascii="Times New Roman" w:hAnsi="Times New Roman" w:cs="Times New Roman"/>
                <w:sz w:val="24"/>
                <w:szCs w:val="24"/>
              </w:rPr>
              <w:t xml:space="preserve">Jedn. miary </w:t>
            </w:r>
          </w:p>
        </w:tc>
        <w:tc>
          <w:tcPr>
            <w:tcW w:w="1559" w:type="dxa"/>
          </w:tcPr>
          <w:p w:rsidR="00FE43D6" w:rsidRPr="00172157" w:rsidRDefault="006F3887" w:rsidP="00970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Maksymalna liczba doposażenia</w:t>
            </w:r>
          </w:p>
        </w:tc>
        <w:tc>
          <w:tcPr>
            <w:tcW w:w="6486" w:type="dxa"/>
          </w:tcPr>
          <w:p w:rsidR="00FE43D6" w:rsidRDefault="009C013D" w:rsidP="00970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Opisy / uwagi </w:t>
            </w:r>
          </w:p>
        </w:tc>
      </w:tr>
      <w:tr w:rsidR="00902442" w:rsidRPr="00172157" w:rsidTr="00276E32">
        <w:tc>
          <w:tcPr>
            <w:tcW w:w="13274" w:type="dxa"/>
            <w:gridSpan w:val="5"/>
          </w:tcPr>
          <w:p w:rsidR="00902442" w:rsidRDefault="00902442" w:rsidP="009C0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Przeznaczon</w:t>
            </w:r>
            <w:r w:rsidR="009C013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dla aneksu kuchennego Oddziału Chorób Zakaźnych, </w:t>
            </w:r>
          </w:p>
        </w:tc>
      </w:tr>
      <w:tr w:rsidR="001F7842" w:rsidRPr="00172157" w:rsidTr="00902442">
        <w:tc>
          <w:tcPr>
            <w:tcW w:w="543" w:type="dxa"/>
          </w:tcPr>
          <w:p w:rsidR="00FE43D6" w:rsidRPr="00172157" w:rsidRDefault="00FE43D6" w:rsidP="00970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0" w:type="dxa"/>
          </w:tcPr>
          <w:p w:rsidR="00FE43D6" w:rsidRPr="00172157" w:rsidRDefault="00FE43D6" w:rsidP="006F3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Zmywarko – wyparzarka </w:t>
            </w:r>
          </w:p>
        </w:tc>
        <w:tc>
          <w:tcPr>
            <w:tcW w:w="1276" w:type="dxa"/>
          </w:tcPr>
          <w:p w:rsidR="00FE43D6" w:rsidRPr="00172157" w:rsidRDefault="00FE43D6" w:rsidP="00970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72157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E43D6" w:rsidRPr="00172157" w:rsidRDefault="00FE43D6" w:rsidP="00970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1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6" w:type="dxa"/>
          </w:tcPr>
          <w:p w:rsidR="00FE43D6" w:rsidRPr="00172157" w:rsidRDefault="00902442" w:rsidP="00716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F3887">
              <w:rPr>
                <w:rFonts w:ascii="Times New Roman" w:hAnsi="Times New Roman" w:cs="Times New Roman"/>
                <w:sz w:val="24"/>
                <w:szCs w:val="24"/>
              </w:rPr>
              <w:t>możliwiająca zgodne z przepisami sanitarnymi mycie i dezynfekcję zastawy stołowej oraz pozostałego asortyment</w:t>
            </w:r>
            <w:r w:rsidR="00716A7A">
              <w:rPr>
                <w:rFonts w:ascii="Times New Roman" w:hAnsi="Times New Roman" w:cs="Times New Roman"/>
                <w:sz w:val="24"/>
                <w:szCs w:val="24"/>
              </w:rPr>
              <w:t>u (np. pojemników, naczyń, itd. Zmywarka musi spełniać wymagania w zakresie dezynfekcji stawiane przez inspekcję sanitarną.</w:t>
            </w:r>
            <w:r w:rsidR="006F3887">
              <w:rPr>
                <w:rStyle w:val="e24kjd"/>
                <w:rFonts w:ascii="Times New Roman" w:hAnsi="Times New Roman" w:cs="Times New Roman"/>
                <w:bCs/>
                <w:sz w:val="24"/>
                <w:szCs w:val="24"/>
              </w:rPr>
              <w:t>. Dobór</w:t>
            </w:r>
            <w:r w:rsidR="00716A7A">
              <w:rPr>
                <w:rStyle w:val="e24kjd"/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6F3887">
              <w:rPr>
                <w:rStyle w:val="e24kjd"/>
                <w:rFonts w:ascii="Times New Roman" w:hAnsi="Times New Roman" w:cs="Times New Roman"/>
                <w:bCs/>
                <w:sz w:val="24"/>
                <w:szCs w:val="24"/>
              </w:rPr>
              <w:t xml:space="preserve"> montaż</w:t>
            </w:r>
            <w:r w:rsidR="00716A7A">
              <w:rPr>
                <w:rStyle w:val="e24kjd"/>
                <w:rFonts w:ascii="Times New Roman" w:hAnsi="Times New Roman" w:cs="Times New Roman"/>
                <w:bCs/>
                <w:sz w:val="24"/>
                <w:szCs w:val="24"/>
              </w:rPr>
              <w:t>, serwisowanie</w:t>
            </w:r>
            <w:r w:rsidR="006F3887">
              <w:rPr>
                <w:rStyle w:val="e24kjd"/>
                <w:rFonts w:ascii="Times New Roman" w:hAnsi="Times New Roman" w:cs="Times New Roman"/>
                <w:bCs/>
                <w:sz w:val="24"/>
                <w:szCs w:val="24"/>
              </w:rPr>
              <w:t xml:space="preserve"> urządzenia należy do Wykonawcy.</w:t>
            </w:r>
          </w:p>
        </w:tc>
      </w:tr>
      <w:tr w:rsidR="001F7842" w:rsidRPr="00172157" w:rsidTr="00902442">
        <w:tc>
          <w:tcPr>
            <w:tcW w:w="543" w:type="dxa"/>
          </w:tcPr>
          <w:p w:rsidR="006F3887" w:rsidRPr="00172157" w:rsidRDefault="006F3887" w:rsidP="006F3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0" w:type="dxa"/>
          </w:tcPr>
          <w:p w:rsidR="006F3887" w:rsidRPr="00172157" w:rsidRDefault="006F3887" w:rsidP="006F3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157">
              <w:rPr>
                <w:rFonts w:ascii="Times New Roman" w:hAnsi="Times New Roman" w:cs="Times New Roman"/>
                <w:sz w:val="24"/>
                <w:szCs w:val="24"/>
              </w:rPr>
              <w:t xml:space="preserve">Bemar </w:t>
            </w:r>
          </w:p>
        </w:tc>
        <w:tc>
          <w:tcPr>
            <w:tcW w:w="1276" w:type="dxa"/>
          </w:tcPr>
          <w:p w:rsidR="006F3887" w:rsidRPr="00172157" w:rsidRDefault="006F3887" w:rsidP="006F3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72157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F3887" w:rsidRPr="00172157" w:rsidRDefault="006F3887" w:rsidP="006F3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1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6" w:type="dxa"/>
          </w:tcPr>
          <w:p w:rsidR="006F3887" w:rsidRPr="00172157" w:rsidRDefault="006F3887" w:rsidP="006F3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Wolnostojący lub jezdny, na GN-y, </w:t>
            </w:r>
            <w:r w:rsidRPr="00172157">
              <w:rPr>
                <w:rFonts w:ascii="Times New Roman" w:hAnsi="Times New Roman" w:cs="Times New Roman"/>
                <w:sz w:val="24"/>
                <w:szCs w:val="24"/>
              </w:rPr>
              <w:t xml:space="preserve">dostosowany wielkością do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obsługi 28 pacjentów, </w:t>
            </w:r>
          </w:p>
        </w:tc>
      </w:tr>
      <w:tr w:rsidR="001F7842" w:rsidRPr="00172157" w:rsidTr="00902442">
        <w:tc>
          <w:tcPr>
            <w:tcW w:w="543" w:type="dxa"/>
          </w:tcPr>
          <w:p w:rsidR="006F3887" w:rsidRPr="00172157" w:rsidRDefault="006F3887" w:rsidP="006F3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0" w:type="dxa"/>
          </w:tcPr>
          <w:p w:rsidR="006F3887" w:rsidRPr="00172157" w:rsidRDefault="00902442" w:rsidP="001F7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Zlewy do mycia z baterią </w:t>
            </w:r>
          </w:p>
        </w:tc>
        <w:tc>
          <w:tcPr>
            <w:tcW w:w="1276" w:type="dxa"/>
          </w:tcPr>
          <w:p w:rsidR="006F3887" w:rsidRPr="00172157" w:rsidRDefault="006F3887" w:rsidP="006F3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3887" w:rsidRPr="00172157" w:rsidRDefault="00AF12D0" w:rsidP="006F3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6" w:type="dxa"/>
          </w:tcPr>
          <w:p w:rsidR="006F3887" w:rsidRPr="00172157" w:rsidRDefault="00902442" w:rsidP="00AF1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Odpowiednio dostosowany do pomieszczenia, dostosowany do mycia naczyń, z odpowiedni dobraną bateri</w:t>
            </w:r>
            <w:r w:rsidR="00AF12D0">
              <w:rPr>
                <w:rFonts w:ascii="Times New Roman" w:hAnsi="Times New Roman" w:cs="Times New Roman"/>
                <w:sz w:val="24"/>
                <w:szCs w:val="24"/>
              </w:rPr>
              <w:t xml:space="preserve">ą. </w:t>
            </w:r>
          </w:p>
        </w:tc>
      </w:tr>
      <w:tr w:rsidR="009C013D" w:rsidRPr="00172157" w:rsidTr="00734D90">
        <w:tc>
          <w:tcPr>
            <w:tcW w:w="13274" w:type="dxa"/>
            <w:gridSpan w:val="5"/>
          </w:tcPr>
          <w:p w:rsidR="009C013D" w:rsidRDefault="009C013D" w:rsidP="009C0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Przeznaczone dla wszystkich aneksów kuchennych które zgłoszą zapotrzebowanie </w:t>
            </w:r>
          </w:p>
        </w:tc>
      </w:tr>
      <w:tr w:rsidR="00902442" w:rsidRPr="00172157" w:rsidTr="00902442">
        <w:tc>
          <w:tcPr>
            <w:tcW w:w="543" w:type="dxa"/>
          </w:tcPr>
          <w:p w:rsidR="00902442" w:rsidRDefault="00902442" w:rsidP="00902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10" w:type="dxa"/>
          </w:tcPr>
          <w:p w:rsidR="00902442" w:rsidRPr="00172157" w:rsidRDefault="00902442" w:rsidP="00902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Kuchenka mikrofalowa</w:t>
            </w:r>
          </w:p>
        </w:tc>
        <w:tc>
          <w:tcPr>
            <w:tcW w:w="1276" w:type="dxa"/>
          </w:tcPr>
          <w:p w:rsidR="00902442" w:rsidRPr="00172157" w:rsidRDefault="00902442" w:rsidP="00902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72157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902442" w:rsidRPr="00172157" w:rsidRDefault="00902442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36E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86" w:type="dxa"/>
          </w:tcPr>
          <w:p w:rsidR="00902442" w:rsidRPr="00172157" w:rsidRDefault="00902442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Wolnostojąca, o długości kabla co najmniej 1,5 metra (lub dodatkowo przedłużacz</w:t>
            </w:r>
            <w:r w:rsidRPr="001F7842">
              <w:rPr>
                <w:rFonts w:ascii="Times New Roman" w:hAnsi="Times New Roman" w:cs="Times New Roman"/>
                <w:sz w:val="24"/>
                <w:szCs w:val="24"/>
              </w:rPr>
              <w:t>), w kolorze srebrnym</w:t>
            </w:r>
            <w:r w:rsidR="00736E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7842">
              <w:rPr>
                <w:rFonts w:ascii="Times New Roman" w:hAnsi="Times New Roman" w:cs="Times New Roman"/>
                <w:sz w:val="24"/>
                <w:szCs w:val="24"/>
              </w:rPr>
              <w:t xml:space="preserve"> odpowiednio do zamówienia przez komórki organizacyjne. O pojemności nie mniejszej niż 20 litrów, z talerzem obrotowym, opcją włączania</w:t>
            </w:r>
            <w:r w:rsidR="00AF12D0">
              <w:rPr>
                <w:rFonts w:ascii="Times New Roman" w:hAnsi="Times New Roman" w:cs="Times New Roman"/>
                <w:sz w:val="24"/>
                <w:szCs w:val="24"/>
              </w:rPr>
              <w:t>/wyłączania</w:t>
            </w:r>
            <w:r w:rsidRPr="001F7842">
              <w:rPr>
                <w:rFonts w:ascii="Times New Roman" w:hAnsi="Times New Roman" w:cs="Times New Roman"/>
                <w:sz w:val="24"/>
                <w:szCs w:val="24"/>
              </w:rPr>
              <w:t xml:space="preserve"> czasowego, elektronicznym panelem sterującym.</w:t>
            </w:r>
          </w:p>
        </w:tc>
      </w:tr>
      <w:tr w:rsidR="00AF12D0" w:rsidRPr="00172157" w:rsidTr="00902442">
        <w:tc>
          <w:tcPr>
            <w:tcW w:w="543" w:type="dxa"/>
          </w:tcPr>
          <w:p w:rsidR="00AF12D0" w:rsidRPr="00172157" w:rsidRDefault="00AF12D0" w:rsidP="00AF1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10" w:type="dxa"/>
          </w:tcPr>
          <w:p w:rsidR="00AF12D0" w:rsidRPr="00172157" w:rsidRDefault="00AF12D0" w:rsidP="00AF1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157">
              <w:rPr>
                <w:rFonts w:ascii="Times New Roman" w:hAnsi="Times New Roman" w:cs="Times New Roman"/>
                <w:sz w:val="24"/>
                <w:szCs w:val="24"/>
              </w:rPr>
              <w:t>Czajnik bezprzewodowy 1,7l</w:t>
            </w:r>
          </w:p>
        </w:tc>
        <w:tc>
          <w:tcPr>
            <w:tcW w:w="1276" w:type="dxa"/>
          </w:tcPr>
          <w:p w:rsidR="00AF12D0" w:rsidRPr="00172157" w:rsidRDefault="00AF12D0" w:rsidP="00AF1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72157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AF12D0" w:rsidRPr="00172157" w:rsidRDefault="00AF12D0" w:rsidP="00AF1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486" w:type="dxa"/>
          </w:tcPr>
          <w:p w:rsidR="00AF12D0" w:rsidRDefault="00AF12D0" w:rsidP="00AF1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 długości kabla co najmniej 1,2 metra (lub dodatkowo przedłużacz</w:t>
            </w:r>
            <w:r w:rsidRPr="001F78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B7423" w:rsidRPr="00172157" w:rsidTr="00902442">
        <w:tc>
          <w:tcPr>
            <w:tcW w:w="543" w:type="dxa"/>
          </w:tcPr>
          <w:p w:rsidR="005B7423" w:rsidRDefault="005B7423" w:rsidP="005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10" w:type="dxa"/>
          </w:tcPr>
          <w:p w:rsidR="005B7423" w:rsidRDefault="005B7423" w:rsidP="005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Dystrybutory wody </w:t>
            </w:r>
          </w:p>
        </w:tc>
        <w:tc>
          <w:tcPr>
            <w:tcW w:w="1276" w:type="dxa"/>
          </w:tcPr>
          <w:p w:rsidR="005B7423" w:rsidRDefault="005B7423" w:rsidP="005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1559" w:type="dxa"/>
          </w:tcPr>
          <w:p w:rsidR="005B7423" w:rsidRDefault="005B7423" w:rsidP="005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</w:p>
        </w:tc>
        <w:tc>
          <w:tcPr>
            <w:tcW w:w="6486" w:type="dxa"/>
          </w:tcPr>
          <w:p w:rsidR="005B7423" w:rsidRDefault="005B7423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Dystrybutor umożliwiający korzystanie z wody </w:t>
            </w:r>
            <w:r w:rsidR="00736E2F">
              <w:rPr>
                <w:rFonts w:ascii="Times New Roman" w:hAnsi="Times New Roman" w:cs="Times New Roman"/>
                <w:sz w:val="24"/>
                <w:szCs w:val="24"/>
              </w:rPr>
              <w:t xml:space="preserve">cp najmniej </w:t>
            </w:r>
            <w:r w:rsidR="00EF01D1">
              <w:rPr>
                <w:rFonts w:ascii="Times New Roman" w:hAnsi="Times New Roman" w:cs="Times New Roman"/>
                <w:sz w:val="24"/>
                <w:szCs w:val="24"/>
              </w:rPr>
              <w:t>w temperaturze otoczenia („pokojowa”)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ciepłej (powyżej 80 </w:t>
            </w:r>
            <w:r w:rsidRPr="005B74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 w:rsidR="00EF01D1">
              <w:rPr>
                <w:rFonts w:ascii="Times New Roman" w:hAnsi="Times New Roman" w:cs="Times New Roman"/>
                <w:sz w:val="24"/>
                <w:szCs w:val="24"/>
              </w:rPr>
              <w:t>. Umożliwiający podłączenie kanistra o pojemności co najmniej 20 litrów wody. Uzupełnianie wody i sanityzacja należy do Wykonawcy.</w:t>
            </w:r>
          </w:p>
        </w:tc>
      </w:tr>
      <w:tr w:rsidR="00EF01D1" w:rsidRPr="00172157" w:rsidTr="00902442">
        <w:tc>
          <w:tcPr>
            <w:tcW w:w="543" w:type="dxa"/>
          </w:tcPr>
          <w:p w:rsidR="00EF01D1" w:rsidRDefault="00EF01D1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10" w:type="dxa"/>
          </w:tcPr>
          <w:p w:rsidR="00EF01D1" w:rsidRPr="00172157" w:rsidRDefault="00EF01D1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Wózki kelnerskie </w:t>
            </w:r>
          </w:p>
        </w:tc>
        <w:tc>
          <w:tcPr>
            <w:tcW w:w="1276" w:type="dxa"/>
          </w:tcPr>
          <w:p w:rsidR="00EF01D1" w:rsidRPr="00172157" w:rsidRDefault="00EF01D1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72157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F01D1" w:rsidRPr="00172157" w:rsidRDefault="00EF01D1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486" w:type="dxa"/>
          </w:tcPr>
          <w:p w:rsidR="00EF01D1" w:rsidRDefault="00EF01D1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Dwupółkowe, o rozmiarach nie mniejszych niż 100 x 70 cm</w:t>
            </w:r>
          </w:p>
        </w:tc>
      </w:tr>
      <w:tr w:rsidR="00EF01D1" w:rsidRPr="00172157" w:rsidTr="00B5301A">
        <w:tc>
          <w:tcPr>
            <w:tcW w:w="13274" w:type="dxa"/>
            <w:gridSpan w:val="5"/>
          </w:tcPr>
          <w:p w:rsidR="00EF01D1" w:rsidRDefault="00EF01D1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Przeznaczone dla wszystkich aneksów kuchennych, które będą tego wymagały, sprzęt podlegający systematycznej wymianie celem dekontaminacji przez Wykonawcę. </w:t>
            </w:r>
          </w:p>
        </w:tc>
      </w:tr>
      <w:tr w:rsidR="00EF01D1" w:rsidRPr="00172157" w:rsidTr="00902442">
        <w:tc>
          <w:tcPr>
            <w:tcW w:w="543" w:type="dxa"/>
          </w:tcPr>
          <w:p w:rsidR="00EF01D1" w:rsidRPr="00172157" w:rsidRDefault="00EF01D1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10" w:type="dxa"/>
          </w:tcPr>
          <w:p w:rsidR="00EF01D1" w:rsidRPr="00172157" w:rsidRDefault="00EF01D1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157">
              <w:rPr>
                <w:rFonts w:ascii="Times New Roman" w:hAnsi="Times New Roman" w:cs="Times New Roman"/>
                <w:sz w:val="24"/>
                <w:szCs w:val="24"/>
              </w:rPr>
              <w:t xml:space="preserve">Dzbanek ze stali nierdzewnej </w:t>
            </w:r>
          </w:p>
        </w:tc>
        <w:tc>
          <w:tcPr>
            <w:tcW w:w="1276" w:type="dxa"/>
          </w:tcPr>
          <w:p w:rsidR="00EF01D1" w:rsidRPr="00172157" w:rsidRDefault="00EF01D1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72157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F01D1" w:rsidRPr="00172157" w:rsidRDefault="00C34FA7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486" w:type="dxa"/>
          </w:tcPr>
          <w:p w:rsidR="00EF01D1" w:rsidRPr="001F7842" w:rsidRDefault="00EF01D1" w:rsidP="00EF01D1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42">
              <w:rPr>
                <w:rFonts w:ascii="Times New Roman" w:hAnsi="Times New Roman" w:cs="Times New Roman"/>
                <w:sz w:val="24"/>
                <w:szCs w:val="24"/>
              </w:rPr>
              <w:t xml:space="preserve">Łatwy do dekontaminacji, o pojemności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nie mniejszej niż 2 litry.</w:t>
            </w:r>
          </w:p>
        </w:tc>
      </w:tr>
      <w:tr w:rsidR="00EF01D1" w:rsidRPr="00172157" w:rsidTr="00902442">
        <w:tc>
          <w:tcPr>
            <w:tcW w:w="543" w:type="dxa"/>
          </w:tcPr>
          <w:p w:rsidR="00EF01D1" w:rsidRPr="00172157" w:rsidRDefault="00EF01D1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10" w:type="dxa"/>
          </w:tcPr>
          <w:p w:rsidR="00EF01D1" w:rsidRPr="00172157" w:rsidRDefault="00EF01D1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157">
              <w:rPr>
                <w:rFonts w:ascii="Times New Roman" w:hAnsi="Times New Roman" w:cs="Times New Roman"/>
                <w:sz w:val="24"/>
                <w:szCs w:val="24"/>
              </w:rPr>
              <w:t xml:space="preserve">Pojemniki plastikowe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(lub ceramiczne) </w:t>
            </w:r>
          </w:p>
        </w:tc>
        <w:tc>
          <w:tcPr>
            <w:tcW w:w="1276" w:type="dxa"/>
          </w:tcPr>
          <w:p w:rsidR="00EF01D1" w:rsidRPr="00172157" w:rsidRDefault="00EF01D1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72157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F01D1" w:rsidRPr="00172157" w:rsidRDefault="00C34FA7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486" w:type="dxa"/>
          </w:tcPr>
          <w:p w:rsidR="00EF01D1" w:rsidRDefault="00EF01D1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172157">
              <w:rPr>
                <w:rFonts w:ascii="Times New Roman" w:hAnsi="Times New Roman" w:cs="Times New Roman"/>
                <w:sz w:val="24"/>
                <w:szCs w:val="24"/>
              </w:rPr>
              <w:t>o przechowywania produktów spożywczych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z pokrywą, atest PZH (lub równoważny) , pojemność od 3 – 5 litrów.</w:t>
            </w:r>
          </w:p>
        </w:tc>
      </w:tr>
      <w:tr w:rsidR="00C34FA7" w:rsidRPr="00172157" w:rsidTr="00902442">
        <w:tc>
          <w:tcPr>
            <w:tcW w:w="543" w:type="dxa"/>
          </w:tcPr>
          <w:p w:rsidR="00C34FA7" w:rsidRDefault="00C34FA7" w:rsidP="00C34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410" w:type="dxa"/>
          </w:tcPr>
          <w:p w:rsidR="00C34FA7" w:rsidRPr="00172157" w:rsidRDefault="00C34FA7" w:rsidP="00C34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157">
              <w:rPr>
                <w:rFonts w:ascii="Times New Roman" w:hAnsi="Times New Roman" w:cs="Times New Roman"/>
                <w:sz w:val="24"/>
                <w:szCs w:val="24"/>
              </w:rPr>
              <w:t>Pojemniki plastikowe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(lub ceramiczne) </w:t>
            </w:r>
          </w:p>
        </w:tc>
        <w:tc>
          <w:tcPr>
            <w:tcW w:w="1276" w:type="dxa"/>
          </w:tcPr>
          <w:p w:rsidR="00C34FA7" w:rsidRPr="00172157" w:rsidRDefault="00C34FA7" w:rsidP="00C34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72157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C34FA7" w:rsidRPr="00172157" w:rsidRDefault="00C34FA7" w:rsidP="00C34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486" w:type="dxa"/>
          </w:tcPr>
          <w:p w:rsidR="00C34FA7" w:rsidRDefault="00C34FA7" w:rsidP="00C34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172157">
              <w:rPr>
                <w:rFonts w:ascii="Times New Roman" w:hAnsi="Times New Roman" w:cs="Times New Roman"/>
                <w:sz w:val="24"/>
                <w:szCs w:val="24"/>
              </w:rPr>
              <w:t>o przechowywania produktów spożywczych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z pokrywą, atest PZH (lub równoważny), pojemność od 5,1 – 10 litrów.</w:t>
            </w:r>
          </w:p>
        </w:tc>
      </w:tr>
      <w:tr w:rsidR="00EF01D1" w:rsidRPr="00172157" w:rsidTr="00902442">
        <w:tc>
          <w:tcPr>
            <w:tcW w:w="543" w:type="dxa"/>
          </w:tcPr>
          <w:p w:rsidR="00EF01D1" w:rsidRDefault="00EF01D1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10" w:type="dxa"/>
          </w:tcPr>
          <w:p w:rsidR="00EF01D1" w:rsidRPr="00172157" w:rsidRDefault="00EF01D1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Chochelki, </w:t>
            </w:r>
          </w:p>
        </w:tc>
        <w:tc>
          <w:tcPr>
            <w:tcW w:w="1276" w:type="dxa"/>
          </w:tcPr>
          <w:p w:rsidR="00EF01D1" w:rsidRPr="00172157" w:rsidRDefault="00C34FA7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9" w:type="dxa"/>
          </w:tcPr>
          <w:p w:rsidR="00EF01D1" w:rsidRPr="00172157" w:rsidRDefault="00C34FA7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6486" w:type="dxa"/>
          </w:tcPr>
          <w:p w:rsidR="00EF01D1" w:rsidRDefault="00C34FA7" w:rsidP="009D6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Metalowe, o pojemności minimum 2</w:t>
            </w:r>
            <w:r w:rsidR="009D69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ml</w:t>
            </w:r>
            <w:r w:rsidR="009D69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F01D1" w:rsidRPr="00172157" w:rsidTr="00902442">
        <w:tc>
          <w:tcPr>
            <w:tcW w:w="543" w:type="dxa"/>
          </w:tcPr>
          <w:p w:rsidR="00EF01D1" w:rsidRDefault="00EF01D1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0" w:type="dxa"/>
          </w:tcPr>
          <w:p w:rsidR="00EF01D1" w:rsidRDefault="00EF01D1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01D1" w:rsidRDefault="00EF01D1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01D1" w:rsidRDefault="00EF01D1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6" w:type="dxa"/>
          </w:tcPr>
          <w:p w:rsidR="00EF01D1" w:rsidRDefault="00EF01D1" w:rsidP="00EF0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10B2" w:rsidRDefault="002710B2" w:rsidP="002710B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264E3" w:rsidRDefault="00E264E3" w:rsidP="002710B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Pozycje 1 </w:t>
      </w:r>
      <w:r w:rsidR="005B742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5B742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w tych pozycjach </w:t>
      </w:r>
      <w:r w:rsidR="00716A7A">
        <w:rPr>
          <w:rFonts w:ascii="Times New Roman" w:hAnsi="Times New Roman" w:cs="Times New Roman"/>
          <w:sz w:val="24"/>
          <w:szCs w:val="24"/>
        </w:rPr>
        <w:t xml:space="preserve">wymagany </w:t>
      </w:r>
      <w:r w:rsidR="005B7423">
        <w:rPr>
          <w:rFonts w:ascii="Times New Roman" w:hAnsi="Times New Roman" w:cs="Times New Roman"/>
          <w:sz w:val="24"/>
          <w:szCs w:val="24"/>
        </w:rPr>
        <w:t>jest nowy</w:t>
      </w:r>
      <w:r>
        <w:rPr>
          <w:rFonts w:ascii="Times New Roman" w:hAnsi="Times New Roman" w:cs="Times New Roman"/>
          <w:sz w:val="24"/>
          <w:szCs w:val="24"/>
        </w:rPr>
        <w:t xml:space="preserve"> sprzęt</w:t>
      </w:r>
      <w:r w:rsidR="005B7423">
        <w:rPr>
          <w:rFonts w:ascii="Times New Roman" w:hAnsi="Times New Roman" w:cs="Times New Roman"/>
          <w:sz w:val="24"/>
          <w:szCs w:val="24"/>
        </w:rPr>
        <w:t>. J</w:t>
      </w:r>
      <w:r>
        <w:rPr>
          <w:rFonts w:ascii="Times New Roman" w:hAnsi="Times New Roman" w:cs="Times New Roman"/>
          <w:sz w:val="24"/>
          <w:szCs w:val="24"/>
        </w:rPr>
        <w:t>ego stan musi przed instalacją zostać zaa</w:t>
      </w:r>
      <w:r w:rsidR="00A66A3D">
        <w:rPr>
          <w:rFonts w:ascii="Times New Roman" w:hAnsi="Times New Roman" w:cs="Times New Roman"/>
          <w:sz w:val="24"/>
          <w:szCs w:val="24"/>
        </w:rPr>
        <w:t>kceptowany przez Zamawiającego.</w:t>
      </w:r>
      <w:r w:rsidR="005B7423">
        <w:rPr>
          <w:rFonts w:ascii="Times New Roman" w:hAnsi="Times New Roman" w:cs="Times New Roman"/>
          <w:sz w:val="24"/>
          <w:szCs w:val="24"/>
        </w:rPr>
        <w:t xml:space="preserve"> Wykonawca zobowiązany jest dostosować  jego wielkość i funkcjonalność do infrastruktury aneksu Oddziału, oraz zgodności z przepadami sanitarnymi i dobrą praktyką. </w:t>
      </w:r>
      <w:r w:rsidR="009D6936">
        <w:rPr>
          <w:rFonts w:ascii="Times New Roman" w:hAnsi="Times New Roman" w:cs="Times New Roman"/>
          <w:sz w:val="24"/>
          <w:szCs w:val="24"/>
        </w:rPr>
        <w:t xml:space="preserve">Szpital dopuszcza inne doposażenie w przypadku zaproponowanego </w:t>
      </w:r>
      <w:r w:rsidR="00716A7A">
        <w:rPr>
          <w:rFonts w:ascii="Times New Roman" w:hAnsi="Times New Roman" w:cs="Times New Roman"/>
          <w:sz w:val="24"/>
          <w:szCs w:val="24"/>
        </w:rPr>
        <w:t>Szpitalowi</w:t>
      </w:r>
      <w:r w:rsidR="009D6936">
        <w:rPr>
          <w:rFonts w:ascii="Times New Roman" w:hAnsi="Times New Roman" w:cs="Times New Roman"/>
          <w:sz w:val="24"/>
          <w:szCs w:val="24"/>
        </w:rPr>
        <w:t xml:space="preserve"> oraz zatwierdzonego przez Szpital i Państwową Inspekcję Sanitarną systemu dostawy.</w:t>
      </w:r>
      <w:r w:rsidR="00716A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2442" w:rsidRDefault="00902442" w:rsidP="002710B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02442" w:rsidRDefault="005B7423" w:rsidP="002710B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Pozycje 4 -6</w:t>
      </w:r>
      <w:r w:rsidR="00EF01D1">
        <w:rPr>
          <w:rFonts w:ascii="Times New Roman" w:hAnsi="Times New Roman" w:cs="Times New Roman"/>
          <w:sz w:val="24"/>
          <w:szCs w:val="24"/>
        </w:rPr>
        <w:t>, w</w:t>
      </w:r>
      <w:r>
        <w:rPr>
          <w:rFonts w:ascii="Times New Roman" w:hAnsi="Times New Roman" w:cs="Times New Roman"/>
          <w:sz w:val="24"/>
          <w:szCs w:val="24"/>
        </w:rPr>
        <w:t>ymagany jest nowy sprzęt dostosowany rozmiarami do umeblowania aneksów.</w:t>
      </w:r>
    </w:p>
    <w:p w:rsidR="005B7423" w:rsidRDefault="005B7423" w:rsidP="002710B2">
      <w:pPr>
        <w:pStyle w:val="Akapitzlist"/>
        <w:rPr>
          <w:rFonts w:ascii="Times New Roman" w:hAnsi="Times New Roman" w:cs="Times New Roman"/>
          <w:sz w:val="24"/>
          <w:szCs w:val="24"/>
        </w:rPr>
      </w:pPr>
      <w:bookmarkStart w:id="0" w:name="_GoBack"/>
    </w:p>
    <w:p w:rsidR="002710B2" w:rsidRDefault="00EF01D1" w:rsidP="00EF01D1">
      <w:pPr>
        <w:pStyle w:val="Akapitzlist"/>
      </w:pPr>
      <w:r>
        <w:rPr>
          <w:rFonts w:ascii="Times New Roman" w:hAnsi="Times New Roman" w:cs="Times New Roman"/>
          <w:sz w:val="24"/>
          <w:szCs w:val="24"/>
        </w:rPr>
        <w:t>Pozycje 8 -1</w:t>
      </w:r>
      <w:r w:rsidR="00C34FA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wymagane nowe </w:t>
      </w:r>
      <w:r w:rsidR="00736E2F">
        <w:rPr>
          <w:rFonts w:ascii="Times New Roman" w:hAnsi="Times New Roman" w:cs="Times New Roman"/>
          <w:sz w:val="24"/>
          <w:szCs w:val="24"/>
        </w:rPr>
        <w:t>wyposażenie</w:t>
      </w:r>
      <w:r>
        <w:rPr>
          <w:rFonts w:ascii="Times New Roman" w:hAnsi="Times New Roman" w:cs="Times New Roman"/>
          <w:sz w:val="24"/>
          <w:szCs w:val="24"/>
        </w:rPr>
        <w:t>, które będ</w:t>
      </w:r>
      <w:r w:rsidR="00736E2F">
        <w:rPr>
          <w:rFonts w:ascii="Times New Roman" w:hAnsi="Times New Roman" w:cs="Times New Roman"/>
          <w:sz w:val="24"/>
          <w:szCs w:val="24"/>
        </w:rPr>
        <w:t>zie</w:t>
      </w:r>
      <w:r>
        <w:rPr>
          <w:rFonts w:ascii="Times New Roman" w:hAnsi="Times New Roman" w:cs="Times New Roman"/>
          <w:sz w:val="24"/>
          <w:szCs w:val="24"/>
        </w:rPr>
        <w:t xml:space="preserve"> wymieniane po użyciu przez personelu Szpitala na czyste, podczas kolejnych d</w:t>
      </w:r>
      <w:r w:rsidR="00736E2F">
        <w:rPr>
          <w:rFonts w:ascii="Times New Roman" w:hAnsi="Times New Roman" w:cs="Times New Roman"/>
          <w:sz w:val="24"/>
          <w:szCs w:val="24"/>
        </w:rPr>
        <w:t xml:space="preserve">ostaw. W przypadku zużycia lub </w:t>
      </w:r>
      <w:r>
        <w:rPr>
          <w:rFonts w:ascii="Times New Roman" w:hAnsi="Times New Roman" w:cs="Times New Roman"/>
          <w:sz w:val="24"/>
          <w:szCs w:val="24"/>
        </w:rPr>
        <w:t xml:space="preserve">uszkodzenia Wykonawca zobowiązany będzie do ich wymiany na nowe na własny koszt. </w:t>
      </w:r>
      <w:bookmarkEnd w:id="0"/>
    </w:p>
    <w:sectPr w:rsidR="002710B2" w:rsidSect="0008275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1D7" w:rsidRDefault="004231D7" w:rsidP="002710B2">
      <w:pPr>
        <w:spacing w:after="0" w:line="240" w:lineRule="auto"/>
      </w:pPr>
      <w:r>
        <w:separator/>
      </w:r>
    </w:p>
  </w:endnote>
  <w:endnote w:type="continuationSeparator" w:id="0">
    <w:p w:rsidR="004231D7" w:rsidRDefault="004231D7" w:rsidP="00271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1D7" w:rsidRDefault="004231D7" w:rsidP="002710B2">
      <w:pPr>
        <w:spacing w:after="0" w:line="240" w:lineRule="auto"/>
      </w:pPr>
      <w:r>
        <w:separator/>
      </w:r>
    </w:p>
  </w:footnote>
  <w:footnote w:type="continuationSeparator" w:id="0">
    <w:p w:rsidR="004231D7" w:rsidRDefault="004231D7" w:rsidP="00271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0B2" w:rsidRDefault="00E50375" w:rsidP="00E50375">
    <w:pPr>
      <w:pStyle w:val="Nagwek"/>
      <w:jc w:val="right"/>
    </w:pPr>
    <w:r>
      <w:t>Załącznik nr 9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F38AB0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9658A9"/>
    <w:multiLevelType w:val="hybridMultilevel"/>
    <w:tmpl w:val="DB32C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0B2"/>
    <w:rsid w:val="000539A8"/>
    <w:rsid w:val="00082752"/>
    <w:rsid w:val="00110E2C"/>
    <w:rsid w:val="001F7842"/>
    <w:rsid w:val="0023540A"/>
    <w:rsid w:val="002646E2"/>
    <w:rsid w:val="002710B2"/>
    <w:rsid w:val="003005AD"/>
    <w:rsid w:val="0037780C"/>
    <w:rsid w:val="004231D7"/>
    <w:rsid w:val="005B7423"/>
    <w:rsid w:val="00670BFC"/>
    <w:rsid w:val="006C2214"/>
    <w:rsid w:val="006F3887"/>
    <w:rsid w:val="00705B68"/>
    <w:rsid w:val="00716A7A"/>
    <w:rsid w:val="00736E2F"/>
    <w:rsid w:val="00902442"/>
    <w:rsid w:val="009C013D"/>
    <w:rsid w:val="009D6936"/>
    <w:rsid w:val="00A66A3D"/>
    <w:rsid w:val="00AF12D0"/>
    <w:rsid w:val="00C34FA7"/>
    <w:rsid w:val="00C41F54"/>
    <w:rsid w:val="00C8579D"/>
    <w:rsid w:val="00DA1F4B"/>
    <w:rsid w:val="00E264E3"/>
    <w:rsid w:val="00E50375"/>
    <w:rsid w:val="00EF01D1"/>
    <w:rsid w:val="00FA452D"/>
    <w:rsid w:val="00FE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2667E"/>
  <w15:chartTrackingRefBased/>
  <w15:docId w15:val="{0B96F52E-2F52-44C5-AC49-2D1AE782B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10B2"/>
    <w:pPr>
      <w:spacing w:after="200" w:line="276" w:lineRule="auto"/>
    </w:pPr>
    <w:rPr>
      <w:rFonts w:ascii="Calibri" w:eastAsiaTheme="minorEastAsia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10B2"/>
    <w:pPr>
      <w:ind w:left="720"/>
      <w:contextualSpacing/>
    </w:pPr>
  </w:style>
  <w:style w:type="character" w:customStyle="1" w:styleId="e24kjd">
    <w:name w:val="e24kjd"/>
    <w:basedOn w:val="Domylnaczcionkaakapitu"/>
    <w:rsid w:val="002710B2"/>
  </w:style>
  <w:style w:type="table" w:styleId="Tabela-Siatka">
    <w:name w:val="Table Grid"/>
    <w:basedOn w:val="Standardowy"/>
    <w:uiPriority w:val="59"/>
    <w:rsid w:val="00271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71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10B2"/>
    <w:rPr>
      <w:rFonts w:ascii="Calibri" w:eastAsiaTheme="minorEastAsia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271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10B2"/>
    <w:rPr>
      <w:rFonts w:ascii="Calibri" w:eastAsiaTheme="minorEastAsia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0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0E2C"/>
    <w:rPr>
      <w:rFonts w:ascii="Segoe UI" w:eastAsiaTheme="minorEastAsia" w:hAnsi="Segoe UI" w:cs="Segoe UI"/>
      <w:sz w:val="18"/>
      <w:szCs w:val="18"/>
    </w:rPr>
  </w:style>
  <w:style w:type="paragraph" w:styleId="Listapunktowana">
    <w:name w:val="List Bullet"/>
    <w:basedOn w:val="Normalny"/>
    <w:uiPriority w:val="99"/>
    <w:unhideWhenUsed/>
    <w:rsid w:val="001F7842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</dc:creator>
  <cp:keywords/>
  <dc:description/>
  <cp:lastModifiedBy>Jarosław Surowiec</cp:lastModifiedBy>
  <cp:revision>9</cp:revision>
  <cp:lastPrinted>2019-08-29T06:27:00Z</cp:lastPrinted>
  <dcterms:created xsi:type="dcterms:W3CDTF">2019-08-10T21:44:00Z</dcterms:created>
  <dcterms:modified xsi:type="dcterms:W3CDTF">2019-08-29T06:52:00Z</dcterms:modified>
</cp:coreProperties>
</file>